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FCE12" w14:textId="4920F72E" w:rsidR="00C3598E" w:rsidRDefault="00C3598E" w:rsidP="00C3598E">
      <w:pPr>
        <w:ind w:left="5664" w:hanging="1978"/>
        <w:rPr>
          <w:rFonts w:ascii="Arial" w:hAnsi="Arial" w:cs="Arial"/>
        </w:rPr>
      </w:pPr>
      <w:r w:rsidRPr="00C3598E">
        <w:rPr>
          <w:rFonts w:ascii="Arial" w:hAnsi="Arial" w:cs="Arial"/>
        </w:rPr>
        <w:t>Załącznik nr 9b do Umowy nr</w:t>
      </w:r>
    </w:p>
    <w:p w14:paraId="1D1E3650" w14:textId="3441D655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 xml:space="preserve">iejscowość,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3608E6FC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r w:rsidR="00F27F5E" w:rsidRPr="00D41BD7">
        <w:rPr>
          <w:rFonts w:ascii="Arial" w:hAnsi="Arial" w:cs="Arial"/>
        </w:rPr>
        <w:t>2004 r.</w:t>
      </w:r>
      <w:r w:rsidRPr="00D41BD7">
        <w:rPr>
          <w:rFonts w:ascii="Arial" w:hAnsi="Arial" w:cs="Arial"/>
        </w:rPr>
        <w:t xml:space="preserve"> o podatku od towarów i usług </w:t>
      </w:r>
    </w:p>
    <w:p w14:paraId="3D1972A9" w14:textId="509CC333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>PKP Polskie Linie Kolejowe S.A. z siedzibą w Warszawie (kod pocztowy: 03-734) przy                    ul. Targowej 74, zarejestrowane przez Sąd Rejonowy dla m. st. Warszawy, XIV Wydział Gospodarczy Krajowego Rejestru Sądowego pod numerem KRS </w:t>
      </w:r>
      <w:proofErr w:type="gramStart"/>
      <w:r w:rsidRPr="00D41BD7">
        <w:rPr>
          <w:rFonts w:ascii="Arial" w:hAnsi="Arial" w:cs="Arial"/>
        </w:rPr>
        <w:t xml:space="preserve">0000037568, </w:t>
      </w:r>
      <w:r w:rsidR="00C3598E">
        <w:rPr>
          <w:rFonts w:ascii="Arial" w:hAnsi="Arial" w:cs="Arial"/>
        </w:rPr>
        <w:t xml:space="preserve">  </w:t>
      </w:r>
      <w:proofErr w:type="gramEnd"/>
      <w:r w:rsidR="00C3598E">
        <w:rPr>
          <w:rFonts w:ascii="Arial" w:hAnsi="Arial" w:cs="Arial"/>
        </w:rPr>
        <w:t xml:space="preserve">                       </w:t>
      </w:r>
      <w:r w:rsidRPr="00D41BD7">
        <w:rPr>
          <w:rFonts w:ascii="Arial" w:hAnsi="Arial" w:cs="Arial"/>
        </w:rPr>
        <w:t xml:space="preserve">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84DE2" w14:textId="77777777" w:rsidR="00C3598E" w:rsidRDefault="00C3598E">
      <w:pPr>
        <w:spacing w:after="0" w:line="240" w:lineRule="auto"/>
      </w:pPr>
    </w:p>
  </w:endnote>
  <w:endnote w:type="continuationSeparator" w:id="0">
    <w:p w14:paraId="7E447DAF" w14:textId="77777777" w:rsidR="00C3598E" w:rsidRDefault="00C359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7C8BC" w14:textId="77777777" w:rsidR="00C3598E" w:rsidRDefault="00C3598E">
      <w:pPr>
        <w:spacing w:after="0" w:line="240" w:lineRule="auto"/>
      </w:pPr>
    </w:p>
  </w:footnote>
  <w:footnote w:type="continuationSeparator" w:id="0">
    <w:p w14:paraId="600AD274" w14:textId="77777777" w:rsidR="00C3598E" w:rsidRDefault="00C3598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774F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3598E"/>
    <w:rsid w:val="00C92CA5"/>
    <w:rsid w:val="00CA6014"/>
    <w:rsid w:val="00D00BBD"/>
    <w:rsid w:val="00D16579"/>
    <w:rsid w:val="00D41BD7"/>
    <w:rsid w:val="00E70115"/>
    <w:rsid w:val="00F27F5E"/>
    <w:rsid w:val="00FF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35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98E"/>
  </w:style>
  <w:style w:type="paragraph" w:styleId="Stopka">
    <w:name w:val="footer"/>
    <w:basedOn w:val="Normalny"/>
    <w:link w:val="StopkaZnak"/>
    <w:uiPriority w:val="99"/>
    <w:unhideWhenUsed/>
    <w:rsid w:val="00C35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Warcholak Anna</cp:lastModifiedBy>
  <cp:revision>3</cp:revision>
  <dcterms:created xsi:type="dcterms:W3CDTF">2025-11-13T11:30:00Z</dcterms:created>
  <dcterms:modified xsi:type="dcterms:W3CDTF">2026-02-27T10:26:00Z</dcterms:modified>
</cp:coreProperties>
</file>